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4D" w:rsidRDefault="006E3207">
      <w:pPr>
        <w:jc w:val="center"/>
        <w:rPr>
          <w:rFonts w:ascii="方正小标宋简体" w:eastAsia="方正小标宋简体"/>
          <w:b/>
          <w:color w:val="FF0000"/>
          <w:spacing w:val="60"/>
          <w:sz w:val="100"/>
          <w:szCs w:val="100"/>
        </w:rPr>
      </w:pPr>
      <w:r>
        <w:rPr>
          <w:rFonts w:hint="eastAsia"/>
          <w:b/>
          <w:noProof/>
          <w:color w:val="FF0000"/>
          <w:spacing w:val="6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-151130</wp:posOffset>
                </wp:positionH>
                <wp:positionV relativeFrom="paragraph">
                  <wp:posOffset>983615</wp:posOffset>
                </wp:positionV>
                <wp:extent cx="5546725" cy="0"/>
                <wp:effectExtent l="0" t="28575" r="15875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6725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66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11.9pt;margin-top:77.45pt;height:0pt;width:436.75pt;z-index:251658240;mso-width-relative:page;mso-height-relative:page;" filled="f" stroked="t" coordsize="21600,21600" o:gfxdata="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ASuK9gAAAALAQAADwAAAAAAAAABACAAAAAiAAAAZHJzL2Rvd25yZXYu&#10;eG1sUEsBAhQAFAAAAAgAh07iQDIKYNj7AQAA6wMAAA4AAAAAAAAAAQAgAAAAJwEAAGRycy9lMm9E&#10;b2MueG1sUEsFBgAAAAAGAAYAWQEAAJQFAAAAAA==&#10;">
                <v:fill on="f" focussize="0,0"/>
                <v:stroke weight="4.5pt" color="#FF6600" linestyle="thick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方正小标宋简体" w:eastAsia="方正小标宋简体" w:hint="eastAsia"/>
          <w:b/>
          <w:color w:val="FF0000"/>
          <w:spacing w:val="60"/>
          <w:sz w:val="100"/>
          <w:szCs w:val="100"/>
        </w:rPr>
        <w:t>邵阳学院教务处</w:t>
      </w:r>
    </w:p>
    <w:p w:rsidR="0025174D" w:rsidRDefault="006E3207">
      <w:pPr>
        <w:pStyle w:val="a3"/>
        <w:shd w:val="clear" w:color="auto" w:fill="FFFFFF"/>
        <w:spacing w:beforeAutospacing="0" w:afterAutospacing="0" w:line="460" w:lineRule="exact"/>
        <w:jc w:val="center"/>
        <w:rPr>
          <w:rFonts w:ascii="黑体" w:eastAsia="黑体" w:hAnsi="黑体" w:cs="黑体"/>
          <w:b/>
          <w:bCs/>
          <w:sz w:val="30"/>
          <w:szCs w:val="30"/>
          <w:shd w:val="clear" w:color="auto" w:fill="FFFFFF"/>
        </w:rPr>
      </w:pPr>
      <w:r>
        <w:rPr>
          <w:rFonts w:ascii="仿宋_GB2312" w:eastAsia="仿宋_GB2312" w:hAnsi="ˎ̥"/>
        </w:rPr>
        <w:t xml:space="preserve">                                      </w:t>
      </w:r>
      <w:r>
        <w:rPr>
          <w:rFonts w:ascii="仿宋_GB2312" w:eastAsia="仿宋_GB2312" w:hAnsi="ˎ̥" w:hint="eastAsia"/>
        </w:rPr>
        <w:t xml:space="preserve">         </w:t>
      </w:r>
      <w:r>
        <w:rPr>
          <w:rFonts w:ascii="仿宋_GB2312" w:eastAsia="仿宋_GB2312" w:hAnsi="ˎ̥"/>
        </w:rPr>
        <w:t xml:space="preserve"> </w:t>
      </w:r>
      <w:r>
        <w:rPr>
          <w:rFonts w:ascii="仿宋_GB2312" w:eastAsia="仿宋_GB2312" w:hAnsi="ˎ̥" w:hint="eastAsia"/>
        </w:rPr>
        <w:t>邵院教通〔202</w:t>
      </w:r>
      <w:r w:rsidR="002B3C01">
        <w:rPr>
          <w:rFonts w:ascii="仿宋_GB2312" w:eastAsia="仿宋_GB2312" w:hAnsi="ˎ̥" w:hint="eastAsia"/>
        </w:rPr>
        <w:t>3</w:t>
      </w:r>
      <w:r>
        <w:rPr>
          <w:rFonts w:ascii="仿宋_GB2312" w:eastAsia="仿宋_GB2312" w:hAnsi="ˎ̥" w:hint="eastAsia"/>
        </w:rPr>
        <w:t>〕</w:t>
      </w:r>
      <w:r w:rsidR="00477DEA">
        <w:rPr>
          <w:rFonts w:ascii="仿宋_GB2312" w:eastAsia="仿宋_GB2312" w:hAnsi="ˎ̥" w:hint="eastAsia"/>
        </w:rPr>
        <w:t>14</w:t>
      </w:r>
      <w:bookmarkStart w:id="0" w:name="_GoBack"/>
      <w:bookmarkEnd w:id="0"/>
      <w:r>
        <w:rPr>
          <w:rFonts w:ascii="仿宋_GB2312" w:eastAsia="仿宋_GB2312" w:hAnsi="ˎ̥" w:hint="eastAsia"/>
        </w:rPr>
        <w:t>号</w:t>
      </w:r>
    </w:p>
    <w:p w:rsidR="0025174D" w:rsidRDefault="006E3207">
      <w:pPr>
        <w:pStyle w:val="1"/>
        <w:widowControl/>
        <w:spacing w:line="560" w:lineRule="exact"/>
        <w:jc w:val="center"/>
        <w:rPr>
          <w:rFonts w:ascii="方正小标宋_GBK" w:eastAsia="方正小标宋_GBK" w:hAnsi="黑体" w:hint="default"/>
          <w:b w:val="0"/>
          <w:kern w:val="2"/>
          <w:sz w:val="44"/>
          <w:szCs w:val="44"/>
        </w:rPr>
      </w:pPr>
      <w:r>
        <w:rPr>
          <w:rFonts w:ascii="方正小标宋_GBK" w:eastAsia="方正小标宋_GBK" w:hAnsi="黑体"/>
          <w:b w:val="0"/>
          <w:kern w:val="2"/>
          <w:sz w:val="44"/>
          <w:szCs w:val="44"/>
        </w:rPr>
        <w:t>关于开展20</w:t>
      </w:r>
      <w:r w:rsidR="00681368">
        <w:rPr>
          <w:rFonts w:ascii="方正小标宋_GBK" w:eastAsia="方正小标宋_GBK" w:hAnsi="黑体"/>
          <w:b w:val="0"/>
          <w:kern w:val="2"/>
          <w:sz w:val="44"/>
          <w:szCs w:val="44"/>
        </w:rPr>
        <w:t>2</w:t>
      </w:r>
      <w:r w:rsidR="002B3C01">
        <w:rPr>
          <w:rFonts w:ascii="方正小标宋_GBK" w:eastAsia="方正小标宋_GBK" w:hAnsi="黑体"/>
          <w:b w:val="0"/>
          <w:kern w:val="2"/>
          <w:sz w:val="44"/>
          <w:szCs w:val="44"/>
        </w:rPr>
        <w:t>2</w:t>
      </w:r>
      <w:r>
        <w:rPr>
          <w:rFonts w:ascii="方正小标宋_GBK" w:eastAsia="方正小标宋_GBK" w:hAnsi="黑体"/>
          <w:b w:val="0"/>
          <w:kern w:val="2"/>
          <w:sz w:val="44"/>
          <w:szCs w:val="44"/>
        </w:rPr>
        <w:t>年学科竞赛立项项目</w:t>
      </w:r>
      <w:r w:rsidR="00AD669B">
        <w:rPr>
          <w:rFonts w:ascii="方正小标宋_GBK" w:eastAsia="方正小标宋_GBK" w:hAnsi="黑体"/>
          <w:b w:val="0"/>
          <w:kern w:val="2"/>
          <w:sz w:val="44"/>
          <w:szCs w:val="44"/>
        </w:rPr>
        <w:t>第二</w:t>
      </w:r>
      <w:proofErr w:type="gramStart"/>
      <w:r w:rsidR="00AD669B">
        <w:rPr>
          <w:rFonts w:ascii="方正小标宋_GBK" w:eastAsia="方正小标宋_GBK" w:hAnsi="黑体"/>
          <w:b w:val="0"/>
          <w:kern w:val="2"/>
          <w:sz w:val="44"/>
          <w:szCs w:val="44"/>
        </w:rPr>
        <w:t>批</w:t>
      </w:r>
      <w:r w:rsidR="009C7668">
        <w:rPr>
          <w:rFonts w:ascii="方正小标宋_GBK" w:eastAsia="方正小标宋_GBK" w:hAnsi="黑体"/>
          <w:b w:val="0"/>
          <w:kern w:val="2"/>
          <w:sz w:val="44"/>
          <w:szCs w:val="44"/>
        </w:rPr>
        <w:t>次</w:t>
      </w:r>
      <w:r>
        <w:rPr>
          <w:rFonts w:ascii="方正小标宋_GBK" w:eastAsia="方正小标宋_GBK" w:hAnsi="黑体"/>
          <w:b w:val="0"/>
          <w:kern w:val="2"/>
          <w:sz w:val="44"/>
          <w:szCs w:val="44"/>
        </w:rPr>
        <w:t>结项及</w:t>
      </w:r>
      <w:proofErr w:type="gramEnd"/>
      <w:r>
        <w:rPr>
          <w:rFonts w:ascii="方正小标宋_GBK" w:eastAsia="方正小标宋_GBK" w:hAnsi="黑体"/>
          <w:b w:val="0"/>
          <w:kern w:val="2"/>
          <w:sz w:val="44"/>
          <w:szCs w:val="44"/>
        </w:rPr>
        <w:t>竞赛获奖统计工作的通知</w:t>
      </w:r>
    </w:p>
    <w:p w:rsidR="0025174D" w:rsidRDefault="006E3207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  <w:lang w:bidi="ar"/>
        </w:rPr>
        <w:t>相关二级学院：</w:t>
      </w:r>
    </w:p>
    <w:p w:rsidR="0025174D" w:rsidRDefault="006E3207" w:rsidP="001F32C1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为做好202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年度学科竞赛</w:t>
      </w:r>
      <w:r w:rsid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项目第二批</w:t>
      </w:r>
      <w:r w:rsidR="004255FC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次</w:t>
      </w:r>
      <w:r w:rsid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结项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、奖励等相关工作，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根据《关于公布2022年度大学生学科竞赛立项项目的通知》（邵院通〔2022〕37号）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，学校将</w:t>
      </w:r>
      <w:r w:rsid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对</w:t>
      </w:r>
      <w:r w:rsidR="00681368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202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</w:t>
      </w:r>
      <w:r w:rsid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年度大学生学科竞赛立项项目进行第二</w:t>
      </w:r>
      <w:proofErr w:type="gramStart"/>
      <w:r w:rsid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批</w:t>
      </w:r>
      <w:r w:rsidR="005B5DB2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次</w:t>
      </w:r>
      <w:r w:rsid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结</w:t>
      </w:r>
      <w:r w:rsidR="005B5DB2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项</w:t>
      </w:r>
      <w:r w:rsid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验收</w:t>
      </w:r>
      <w:proofErr w:type="gramEnd"/>
      <w:r w:rsid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、竞赛获奖统计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。现将相关要求通知如下：</w:t>
      </w:r>
    </w:p>
    <w:p w:rsidR="0025174D" w:rsidRPr="001F32C1" w:rsidRDefault="006E3207" w:rsidP="001F32C1">
      <w:pPr>
        <w:pStyle w:val="a9"/>
        <w:widowControl/>
        <w:numPr>
          <w:ilvl w:val="0"/>
          <w:numId w:val="1"/>
        </w:numPr>
        <w:spacing w:beforeLines="50" w:before="156" w:afterLines="50" w:after="156" w:line="540" w:lineRule="exact"/>
        <w:ind w:firstLineChars="0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  <w:shd w:val="clear" w:color="auto" w:fill="FFFFFF"/>
          <w:lang w:bidi="ar"/>
        </w:rPr>
      </w:pPr>
      <w:proofErr w:type="gramStart"/>
      <w:r w:rsidRPr="001F32C1">
        <w:rPr>
          <w:rFonts w:ascii="仿宋_GB2312" w:eastAsia="仿宋_GB2312" w:hAnsi="宋体" w:cs="宋体" w:hint="eastAsia"/>
          <w:b/>
          <w:bCs/>
          <w:color w:val="000000"/>
          <w:kern w:val="0"/>
          <w:sz w:val="36"/>
          <w:szCs w:val="36"/>
          <w:shd w:val="clear" w:color="auto" w:fill="FFFFFF"/>
          <w:lang w:bidi="ar"/>
        </w:rPr>
        <w:t>项目结项验收</w:t>
      </w:r>
      <w:proofErr w:type="gramEnd"/>
      <w:r w:rsidRPr="001F32C1">
        <w:rPr>
          <w:rFonts w:ascii="仿宋_GB2312" w:eastAsia="仿宋_GB2312" w:hAnsi="宋体" w:cs="宋体" w:hint="eastAsia"/>
          <w:b/>
          <w:bCs/>
          <w:color w:val="000000"/>
          <w:kern w:val="0"/>
          <w:sz w:val="36"/>
          <w:szCs w:val="36"/>
          <w:shd w:val="clear" w:color="auto" w:fill="FFFFFF"/>
          <w:lang w:bidi="ar"/>
        </w:rPr>
        <w:t>工作</w:t>
      </w:r>
    </w:p>
    <w:p w:rsidR="0025174D" w:rsidRPr="001F32C1" w:rsidRDefault="006E3207" w:rsidP="001F32C1">
      <w:pPr>
        <w:widowControl/>
        <w:spacing w:beforeLines="50" w:before="156" w:afterLines="50" w:after="156" w:line="540" w:lineRule="exact"/>
        <w:ind w:firstLineChars="200" w:firstLine="640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  <w:shd w:val="clear" w:color="auto" w:fill="FFFFFF"/>
          <w:lang w:bidi="ar"/>
        </w:rPr>
      </w:pPr>
      <w:r w:rsidRP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（一）</w:t>
      </w:r>
      <w:proofErr w:type="gramStart"/>
      <w:r w:rsidRP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结项验收</w:t>
      </w:r>
      <w:proofErr w:type="gramEnd"/>
      <w:r w:rsidRP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范围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参与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本次结项验收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的项目为教务处立项的202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年度大学生学科竞赛</w:t>
      </w:r>
      <w:r w:rsidR="001F32C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未结项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项目（见附件1）。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（二）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结项材料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要求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1.</w:t>
      </w:r>
      <w:r w:rsidR="0013416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项目负责人填写《学科竞赛结项报告书》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（见附件2）。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2.项目组按照立项申报书中的预期成果目标准备相关成果材料，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撰写结项报告书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。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3.项目所在二级学院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对结项材料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认真审核，确保填写的内容及数据属实，成果材料真实、可靠，学院领导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在结项报告书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上填写评价意见并签章。</w:t>
      </w:r>
    </w:p>
    <w:p w:rsidR="0025174D" w:rsidRDefault="006E3207" w:rsidP="00D722B1">
      <w:pPr>
        <w:widowControl/>
        <w:spacing w:beforeLines="50" w:before="156" w:afterLines="50" w:after="156" w:line="540" w:lineRule="exact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36"/>
          <w:szCs w:val="36"/>
          <w:shd w:val="clear" w:color="auto" w:fill="FFFFFF"/>
          <w:lang w:bidi="ar"/>
        </w:rPr>
        <w:lastRenderedPageBreak/>
        <w:t>二、项目竞赛获奖统计工作</w:t>
      </w:r>
    </w:p>
    <w:p w:rsidR="004255FC" w:rsidRDefault="006E3207" w:rsidP="004255FC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1.统计时间：202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年1月1日</w:t>
      </w:r>
      <w:r>
        <w:rPr>
          <w:rFonts w:ascii="微软雅黑" w:eastAsia="微软雅黑" w:hAnsi="微软雅黑" w:cs="微软雅黑" w:hint="eastAsia"/>
          <w:color w:val="000000"/>
          <w:kern w:val="0"/>
          <w:sz w:val="32"/>
          <w:szCs w:val="32"/>
          <w:shd w:val="clear" w:color="auto" w:fill="FFFFFF"/>
          <w:lang w:bidi="ar"/>
        </w:rPr>
        <w:t>~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202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年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月</w:t>
      </w:r>
      <w:r w:rsidR="004255FC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日，</w:t>
      </w:r>
      <w:r w:rsidR="004255FC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 xml:space="preserve"> </w:t>
      </w:r>
    </w:p>
    <w:p w:rsidR="0025174D" w:rsidRDefault="006E3207" w:rsidP="004255FC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2.统计范畴：教务处立项202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年度大学生学科竞赛项目（见附件1）。</w:t>
      </w:r>
    </w:p>
    <w:p w:rsidR="00040AB8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3.统计内容及佐证材料：以项目为单位进行统计，具体包括：学生和指导老师获奖证书、奖牌照片+竞赛作品、实物照片+培训过程、竞赛过程照片（竞赛现场、队员合影、颁奖过程）等内容及项目佐证材料。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4. 按个人、团体、汇总并填写《202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年度学科竞赛获奖统计一览表》（见附件3）。</w:t>
      </w:r>
    </w:p>
    <w:p w:rsidR="0025174D" w:rsidRDefault="006E3207" w:rsidP="00D722B1">
      <w:pPr>
        <w:widowControl/>
        <w:spacing w:beforeLines="50" w:before="156" w:afterLines="50" w:after="156" w:line="540" w:lineRule="exact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36"/>
          <w:szCs w:val="36"/>
          <w:shd w:val="clear" w:color="auto" w:fill="FFFFFF"/>
          <w:lang w:bidi="ar"/>
        </w:rPr>
        <w:t>三、材料提交要求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1.学科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竞赛结项报告书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（A4纸双面打印，一式一份）、学生和指导老师获奖证书、获奖文件复印件，按顺序整理纸质文档提交。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2.202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年度学科竞赛获奖统计表及佐证材料（学生和指导老师获奖证书、奖牌照片+竞赛作品、实物照片+培训过程、竞赛过程照片（竞赛现场、队员合影、颁奖过程））文档，按顺序</w:t>
      </w:r>
      <w:r w:rsidR="00040AB8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编号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整理纸质文档提交</w:t>
      </w:r>
      <w:r w:rsidR="00040AB8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电子版</w:t>
      </w:r>
      <w:r w:rsidR="004B4E1C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，电子文档发sjjx5305955@163.com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，学院</w:t>
      </w:r>
      <w:r w:rsidR="004B4E1C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做好纸质材料及参赛作品存档备查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。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3.材料提交截至时间为</w:t>
      </w:r>
      <w:r w:rsidR="004255FC" w:rsidRPr="004255FC">
        <w:rPr>
          <w:rFonts w:ascii="仿宋_GB2312" w:eastAsia="仿宋_GB2312" w:hAnsi="宋体" w:cs="宋体" w:hint="eastAsia"/>
          <w:color w:val="FF0000"/>
          <w:kern w:val="0"/>
          <w:sz w:val="32"/>
          <w:szCs w:val="32"/>
          <w:u w:val="single"/>
          <w:shd w:val="clear" w:color="auto" w:fill="FFFFFF"/>
          <w:lang w:bidi="ar"/>
        </w:rPr>
        <w:t>202</w:t>
      </w:r>
      <w:r w:rsidR="002B3C01">
        <w:rPr>
          <w:rFonts w:ascii="仿宋_GB2312" w:eastAsia="仿宋_GB2312" w:hAnsi="宋体" w:cs="宋体" w:hint="eastAsia"/>
          <w:color w:val="FF0000"/>
          <w:kern w:val="0"/>
          <w:sz w:val="32"/>
          <w:szCs w:val="32"/>
          <w:u w:val="single"/>
          <w:shd w:val="clear" w:color="auto" w:fill="FFFFFF"/>
          <w:lang w:bidi="ar"/>
        </w:rPr>
        <w:t>3</w:t>
      </w:r>
      <w:r w:rsidR="004255FC" w:rsidRPr="004255FC">
        <w:rPr>
          <w:rFonts w:ascii="仿宋_GB2312" w:eastAsia="仿宋_GB2312" w:hAnsi="宋体" w:cs="宋体" w:hint="eastAsia"/>
          <w:color w:val="FF0000"/>
          <w:kern w:val="0"/>
          <w:sz w:val="32"/>
          <w:szCs w:val="32"/>
          <w:u w:val="single"/>
          <w:shd w:val="clear" w:color="auto" w:fill="FFFFFF"/>
          <w:lang w:bidi="ar"/>
        </w:rPr>
        <w:t>年</w:t>
      </w:r>
      <w:r w:rsidR="002B3C01">
        <w:rPr>
          <w:rFonts w:ascii="仿宋_GB2312" w:eastAsia="仿宋_GB2312" w:hAnsi="宋体" w:cs="宋体" w:hint="eastAsia"/>
          <w:color w:val="FF0000"/>
          <w:kern w:val="0"/>
          <w:sz w:val="32"/>
          <w:szCs w:val="32"/>
          <w:u w:val="single"/>
          <w:shd w:val="clear" w:color="auto" w:fill="FFFFFF"/>
          <w:lang w:bidi="ar"/>
        </w:rPr>
        <w:t>3</w:t>
      </w:r>
      <w:r>
        <w:rPr>
          <w:rFonts w:ascii="仿宋_GB2312" w:eastAsia="仿宋_GB2312" w:hAnsi="宋体" w:cs="宋体" w:hint="eastAsia"/>
          <w:color w:val="FF0000"/>
          <w:kern w:val="0"/>
          <w:sz w:val="32"/>
          <w:szCs w:val="32"/>
          <w:u w:val="single"/>
          <w:shd w:val="clear" w:color="auto" w:fill="FFFFFF"/>
          <w:lang w:bidi="ar"/>
        </w:rPr>
        <w:t>月</w:t>
      </w:r>
      <w:r w:rsidR="002B3C01">
        <w:rPr>
          <w:rFonts w:ascii="仿宋_GB2312" w:eastAsia="仿宋_GB2312" w:hAnsi="宋体" w:cs="宋体" w:hint="eastAsia"/>
          <w:color w:val="FF0000"/>
          <w:kern w:val="0"/>
          <w:sz w:val="32"/>
          <w:szCs w:val="32"/>
          <w:u w:val="single"/>
          <w:shd w:val="clear" w:color="auto" w:fill="FFFFFF"/>
          <w:lang w:bidi="ar"/>
        </w:rPr>
        <w:t>25</w:t>
      </w:r>
      <w:r>
        <w:rPr>
          <w:rFonts w:ascii="仿宋_GB2312" w:eastAsia="仿宋_GB2312" w:hAnsi="宋体" w:cs="宋体" w:hint="eastAsia"/>
          <w:color w:val="FF0000"/>
          <w:kern w:val="0"/>
          <w:sz w:val="32"/>
          <w:szCs w:val="32"/>
          <w:u w:val="single"/>
          <w:shd w:val="clear" w:color="auto" w:fill="FFFFFF"/>
          <w:lang w:bidi="ar"/>
        </w:rPr>
        <w:t>日17:30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前，逾期恕不催报、补报。提交的材料不全的不再催补，由此造成的后果，由学生本人及其所在二级学院负责。</w:t>
      </w:r>
    </w:p>
    <w:p w:rsidR="00134161" w:rsidRDefault="00134161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</w:p>
    <w:p w:rsidR="00134161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lastRenderedPageBreak/>
        <w:t>附件</w:t>
      </w:r>
      <w:r w:rsidR="0013416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：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1</w:t>
      </w:r>
      <w:r w:rsidR="0013416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.</w:t>
      </w:r>
      <w:r w:rsidR="002B3C01" w:rsidRP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 xml:space="preserve"> 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关于公布2022年度大学生学科竞赛立项项目的通知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</w:t>
      </w:r>
      <w:r w:rsidR="0013416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学科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竞赛结项报告书</w:t>
      </w:r>
      <w:proofErr w:type="gramEnd"/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3</w:t>
      </w:r>
      <w:r w:rsidR="0013416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202</w:t>
      </w:r>
      <w:r w:rsidR="002B3C0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年度学科竞赛获奖统计一览表</w:t>
      </w:r>
    </w:p>
    <w:p w:rsidR="0025174D" w:rsidRDefault="006E3207">
      <w:pPr>
        <w:widowControl/>
        <w:spacing w:line="54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4</w:t>
      </w:r>
      <w:r w:rsidR="00134161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.</w:t>
      </w:r>
      <w:r w:rsidR="007C3F13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xxxx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学院学科竞赛获奖统计文件夹</w:t>
      </w:r>
    </w:p>
    <w:p w:rsidR="0025174D" w:rsidRDefault="0025174D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楷体" w:cs="楷体"/>
          <w:color w:val="000000"/>
          <w:sz w:val="32"/>
          <w:szCs w:val="32"/>
          <w:shd w:val="clear" w:color="auto" w:fill="FFFFFF"/>
          <w:lang w:bidi="ar"/>
        </w:rPr>
      </w:pPr>
    </w:p>
    <w:p w:rsidR="0025174D" w:rsidRPr="007C3F13" w:rsidRDefault="0025174D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eastAsia="仿宋_GB2312" w:hAnsi="楷体" w:cs="楷体"/>
          <w:color w:val="000000"/>
          <w:sz w:val="32"/>
          <w:szCs w:val="32"/>
          <w:shd w:val="clear" w:color="auto" w:fill="FFFFFF"/>
          <w:lang w:bidi="ar"/>
        </w:rPr>
      </w:pPr>
    </w:p>
    <w:p w:rsidR="0025174D" w:rsidRDefault="006E3207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jc w:val="center"/>
        <w:rPr>
          <w:rFonts w:ascii="仿宋_GB2312" w:eastAsia="仿宋_GB2312" w:hAnsi="楷体" w:cs="楷体"/>
          <w:color w:val="00000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楷体" w:cs="楷体" w:hint="eastAsia"/>
          <w:color w:val="000000"/>
          <w:sz w:val="32"/>
          <w:szCs w:val="32"/>
          <w:shd w:val="clear" w:color="auto" w:fill="FFFFFF"/>
          <w:lang w:bidi="ar"/>
        </w:rPr>
        <w:t xml:space="preserve">                                  邵阳学院教务处</w:t>
      </w:r>
    </w:p>
    <w:p w:rsidR="0025174D" w:rsidRDefault="006E3207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="585"/>
        <w:jc w:val="right"/>
        <w:rPr>
          <w:rFonts w:ascii="仿宋_GB2312" w:eastAsia="仿宋_GB2312" w:hAnsi="楷体" w:cs="楷体"/>
          <w:color w:val="00000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楷体" w:cs="楷体" w:hint="eastAsia"/>
          <w:color w:val="000000"/>
          <w:sz w:val="32"/>
          <w:szCs w:val="32"/>
          <w:shd w:val="clear" w:color="auto" w:fill="FFFFFF"/>
          <w:lang w:bidi="ar"/>
        </w:rPr>
        <w:t>             </w:t>
      </w:r>
      <w:r>
        <w:rPr>
          <w:rFonts w:ascii="仿宋_GB2312" w:eastAsia="仿宋_GB2312" w:hAnsi="楷体" w:cs="楷体" w:hint="eastAsia"/>
          <w:color w:val="000000"/>
          <w:sz w:val="32"/>
          <w:szCs w:val="32"/>
          <w:shd w:val="clear" w:color="auto" w:fill="FFFFFF"/>
          <w:lang w:bidi="ar"/>
        </w:rPr>
        <w:t xml:space="preserve">     202</w:t>
      </w:r>
      <w:r w:rsidR="002B3C01">
        <w:rPr>
          <w:rFonts w:ascii="仿宋_GB2312" w:eastAsia="仿宋_GB2312" w:hAnsi="楷体" w:cs="楷体" w:hint="eastAsia"/>
          <w:color w:val="000000"/>
          <w:sz w:val="32"/>
          <w:szCs w:val="32"/>
          <w:shd w:val="clear" w:color="auto" w:fill="FFFFFF"/>
          <w:lang w:bidi="ar"/>
        </w:rPr>
        <w:t>3</w:t>
      </w:r>
      <w:r>
        <w:rPr>
          <w:rFonts w:ascii="仿宋_GB2312" w:eastAsia="仿宋_GB2312" w:hAnsi="楷体" w:cs="楷体" w:hint="eastAsia"/>
          <w:color w:val="000000"/>
          <w:sz w:val="32"/>
          <w:szCs w:val="32"/>
          <w:shd w:val="clear" w:color="auto" w:fill="FFFFFF"/>
          <w:lang w:bidi="ar"/>
        </w:rPr>
        <w:t>年</w:t>
      </w:r>
      <w:r w:rsidR="004255FC">
        <w:rPr>
          <w:rFonts w:ascii="仿宋_GB2312" w:eastAsia="仿宋_GB2312" w:hAnsi="楷体" w:cs="楷体" w:hint="eastAsia"/>
          <w:color w:val="000000"/>
          <w:sz w:val="32"/>
          <w:szCs w:val="32"/>
          <w:shd w:val="clear" w:color="auto" w:fill="FFFFFF"/>
          <w:lang w:bidi="ar"/>
        </w:rPr>
        <w:t>3</w:t>
      </w:r>
      <w:r>
        <w:rPr>
          <w:rFonts w:ascii="仿宋_GB2312" w:eastAsia="仿宋_GB2312" w:hAnsi="楷体" w:cs="楷体" w:hint="eastAsia"/>
          <w:color w:val="000000"/>
          <w:sz w:val="32"/>
          <w:szCs w:val="32"/>
          <w:shd w:val="clear" w:color="auto" w:fill="FFFFFF"/>
          <w:lang w:bidi="ar"/>
        </w:rPr>
        <w:t>月</w:t>
      </w:r>
      <w:r w:rsidR="002B3C01">
        <w:rPr>
          <w:rFonts w:ascii="仿宋_GB2312" w:eastAsia="仿宋_GB2312" w:hAnsi="楷体" w:cs="楷体" w:hint="eastAsia"/>
          <w:color w:val="000000"/>
          <w:sz w:val="32"/>
          <w:szCs w:val="32"/>
          <w:shd w:val="clear" w:color="auto" w:fill="FFFFFF"/>
          <w:lang w:bidi="ar"/>
        </w:rPr>
        <w:t>10</w:t>
      </w:r>
      <w:r>
        <w:rPr>
          <w:rFonts w:ascii="仿宋_GB2312" w:eastAsia="仿宋_GB2312" w:hAnsi="楷体" w:cs="楷体" w:hint="eastAsia"/>
          <w:color w:val="000000"/>
          <w:sz w:val="32"/>
          <w:szCs w:val="32"/>
          <w:shd w:val="clear" w:color="auto" w:fill="FFFFFF"/>
          <w:lang w:bidi="ar"/>
        </w:rPr>
        <w:t>日</w:t>
      </w:r>
    </w:p>
    <w:p w:rsidR="0025174D" w:rsidRDefault="0025174D">
      <w:pPr>
        <w:widowControl/>
        <w:spacing w:line="500" w:lineRule="exact"/>
        <w:ind w:firstLineChars="200" w:firstLine="580"/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sectPr w:rsidR="00251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D22" w:rsidRDefault="004D4D22" w:rsidP="00D722B1">
      <w:r>
        <w:separator/>
      </w:r>
    </w:p>
  </w:endnote>
  <w:endnote w:type="continuationSeparator" w:id="0">
    <w:p w:rsidR="004D4D22" w:rsidRDefault="004D4D22" w:rsidP="00D72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D22" w:rsidRDefault="004D4D22" w:rsidP="00D722B1">
      <w:r>
        <w:separator/>
      </w:r>
    </w:p>
  </w:footnote>
  <w:footnote w:type="continuationSeparator" w:id="0">
    <w:p w:rsidR="004D4D22" w:rsidRDefault="004D4D22" w:rsidP="00D72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880AF3"/>
    <w:multiLevelType w:val="hybridMultilevel"/>
    <w:tmpl w:val="4E1AC7CC"/>
    <w:lvl w:ilvl="0" w:tplc="99A03A12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F94"/>
    <w:rsid w:val="00020A53"/>
    <w:rsid w:val="00040AB8"/>
    <w:rsid w:val="00134161"/>
    <w:rsid w:val="001F32C1"/>
    <w:rsid w:val="00227B93"/>
    <w:rsid w:val="0025174D"/>
    <w:rsid w:val="002526BD"/>
    <w:rsid w:val="00270B35"/>
    <w:rsid w:val="002B3C01"/>
    <w:rsid w:val="003A27AD"/>
    <w:rsid w:val="003A3B2B"/>
    <w:rsid w:val="00412D82"/>
    <w:rsid w:val="004255FC"/>
    <w:rsid w:val="00477DEA"/>
    <w:rsid w:val="004B4E1C"/>
    <w:rsid w:val="004D4D22"/>
    <w:rsid w:val="005B5DB2"/>
    <w:rsid w:val="00681368"/>
    <w:rsid w:val="00694244"/>
    <w:rsid w:val="006E3207"/>
    <w:rsid w:val="007C3F13"/>
    <w:rsid w:val="00824135"/>
    <w:rsid w:val="00882147"/>
    <w:rsid w:val="008C1273"/>
    <w:rsid w:val="009C7668"/>
    <w:rsid w:val="00AB5021"/>
    <w:rsid w:val="00AD669B"/>
    <w:rsid w:val="00B5115F"/>
    <w:rsid w:val="00BE3F94"/>
    <w:rsid w:val="00D0382C"/>
    <w:rsid w:val="00D722B1"/>
    <w:rsid w:val="00E864BD"/>
    <w:rsid w:val="00F15EA8"/>
    <w:rsid w:val="00FC02E2"/>
    <w:rsid w:val="0FE17149"/>
    <w:rsid w:val="10C13D09"/>
    <w:rsid w:val="15E75036"/>
    <w:rsid w:val="17AB6F47"/>
    <w:rsid w:val="257A2D83"/>
    <w:rsid w:val="27821F2A"/>
    <w:rsid w:val="324A2047"/>
    <w:rsid w:val="34523DC0"/>
    <w:rsid w:val="39F14D53"/>
    <w:rsid w:val="3C135B1E"/>
    <w:rsid w:val="3E714A3A"/>
    <w:rsid w:val="55990D41"/>
    <w:rsid w:val="59933226"/>
    <w:rsid w:val="5A993F45"/>
    <w:rsid w:val="5AD53C76"/>
    <w:rsid w:val="5DDE77D4"/>
    <w:rsid w:val="5E296223"/>
    <w:rsid w:val="63E21D40"/>
    <w:rsid w:val="66716CDC"/>
    <w:rsid w:val="6FF90210"/>
    <w:rsid w:val="79D20EB2"/>
    <w:rsid w:val="7C626B21"/>
    <w:rsid w:val="7E42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line="17" w:lineRule="atLeast"/>
      <w:jc w:val="left"/>
      <w:outlineLvl w:val="0"/>
    </w:pPr>
    <w:rPr>
      <w:rFonts w:ascii="宋体" w:eastAsia="宋体" w:hAnsi="宋体" w:cs="Times New Roman" w:hint="eastAsia"/>
      <w:b/>
      <w:kern w:val="44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FollowedHyperlink"/>
    <w:basedOn w:val="a0"/>
    <w:uiPriority w:val="99"/>
    <w:unhideWhenUsed/>
    <w:qFormat/>
    <w:rPr>
      <w:color w:val="333333"/>
      <w:u w:val="none"/>
    </w:rPr>
  </w:style>
  <w:style w:type="character" w:styleId="a5">
    <w:name w:val="Hyperlink"/>
    <w:basedOn w:val="a0"/>
    <w:uiPriority w:val="99"/>
    <w:unhideWhenUsed/>
    <w:qFormat/>
    <w:rPr>
      <w:color w:val="333333"/>
      <w:u w:val="none"/>
    </w:rPr>
  </w:style>
  <w:style w:type="paragraph" w:styleId="a6">
    <w:name w:val="header"/>
    <w:basedOn w:val="a"/>
    <w:link w:val="Char"/>
    <w:uiPriority w:val="99"/>
    <w:unhideWhenUsed/>
    <w:rsid w:val="00D72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722B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72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722B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D722B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722B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1F32C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line="17" w:lineRule="atLeast"/>
      <w:jc w:val="left"/>
      <w:outlineLvl w:val="0"/>
    </w:pPr>
    <w:rPr>
      <w:rFonts w:ascii="宋体" w:eastAsia="宋体" w:hAnsi="宋体" w:cs="Times New Roman" w:hint="eastAsia"/>
      <w:b/>
      <w:kern w:val="44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FollowedHyperlink"/>
    <w:basedOn w:val="a0"/>
    <w:uiPriority w:val="99"/>
    <w:unhideWhenUsed/>
    <w:qFormat/>
    <w:rPr>
      <w:color w:val="333333"/>
      <w:u w:val="none"/>
    </w:rPr>
  </w:style>
  <w:style w:type="character" w:styleId="a5">
    <w:name w:val="Hyperlink"/>
    <w:basedOn w:val="a0"/>
    <w:uiPriority w:val="99"/>
    <w:unhideWhenUsed/>
    <w:qFormat/>
    <w:rPr>
      <w:color w:val="333333"/>
      <w:u w:val="none"/>
    </w:rPr>
  </w:style>
  <w:style w:type="paragraph" w:styleId="a6">
    <w:name w:val="header"/>
    <w:basedOn w:val="a"/>
    <w:link w:val="Char"/>
    <w:uiPriority w:val="99"/>
    <w:unhideWhenUsed/>
    <w:rsid w:val="00D72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722B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72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722B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D722B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722B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1F32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164</Words>
  <Characters>938</Characters>
  <Application>Microsoft Office Word</Application>
  <DocSecurity>0</DocSecurity>
  <Lines>7</Lines>
  <Paragraphs>2</Paragraphs>
  <ScaleCrop>false</ScaleCrop>
  <Company>China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lint</dc:creator>
  <cp:lastModifiedBy>lint</cp:lastModifiedBy>
  <cp:revision>14</cp:revision>
  <cp:lastPrinted>2021-11-10T02:50:00Z</cp:lastPrinted>
  <dcterms:created xsi:type="dcterms:W3CDTF">2018-11-15T09:47:00Z</dcterms:created>
  <dcterms:modified xsi:type="dcterms:W3CDTF">2023-03-13T01:23:00Z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